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6DF4F" w14:textId="77777777" w:rsidR="00004820" w:rsidRPr="00004820" w:rsidRDefault="00004820" w:rsidP="00004820">
      <w:pPr>
        <w:rPr>
          <w:b/>
          <w:bCs/>
        </w:rPr>
      </w:pPr>
      <w:r w:rsidRPr="00004820">
        <w:rPr>
          <w:b/>
          <w:bCs/>
        </w:rPr>
        <w:t>PSİKOTEKNİK TEST CİHAZININ SÜRÜCÜ DEĞERLENDİRMESİNDEKİ YERİ</w:t>
      </w:r>
    </w:p>
    <w:p w14:paraId="216198F1" w14:textId="77777777" w:rsidR="00004820" w:rsidRPr="00004820" w:rsidRDefault="00004820" w:rsidP="00004820">
      <w:r w:rsidRPr="00004820">
        <w:t xml:space="preserve">Sürücülerin sadece direksiyon hâkimiyeti değil, aynı zamanda zihinsel ve psikomotor yetenekleri de trafikte güvenli sürüş açısından büyük önem taşır. Bu yeteneklerin ölçülmesi için kullanılan en temel araçlardan biri </w:t>
      </w:r>
      <w:r w:rsidRPr="00004820">
        <w:rPr>
          <w:b/>
          <w:bCs/>
        </w:rPr>
        <w:t>psikoteknik test cihazı</w:t>
      </w:r>
      <w:r w:rsidRPr="00004820">
        <w:t>dır.</w:t>
      </w:r>
    </w:p>
    <w:p w14:paraId="383514B7" w14:textId="77777777" w:rsidR="00004820" w:rsidRPr="00004820" w:rsidRDefault="00004820" w:rsidP="00004820">
      <w:r w:rsidRPr="00004820">
        <w:rPr>
          <w:b/>
          <w:bCs/>
        </w:rPr>
        <w:t>Psikoteknik test cihazı</w:t>
      </w:r>
      <w:r w:rsidRPr="00004820">
        <w:t>, sürücünün dikkat, algı, tepki hızı, hafıza, muhakeme, koordinasyon ve stres altındaki davranışlarını ölçmek üzere tasarlanmış bir teknolojik sistemdir. Bu cihaz sayesinde sürücüler, yalnızca refleks seviyeleriyle değil, aynı zamanda düşünsel süreçleriyle de değerlendirilir.</w:t>
      </w:r>
    </w:p>
    <w:p w14:paraId="67688F0A" w14:textId="77777777" w:rsidR="00004820" w:rsidRPr="00004820" w:rsidRDefault="00004820" w:rsidP="00004820">
      <w:r w:rsidRPr="00004820">
        <w:t xml:space="preserve">Sürücü test merkezine geldiğinde, uzman bir psikolog eşliğinde </w:t>
      </w:r>
      <w:r w:rsidRPr="00004820">
        <w:rPr>
          <w:b/>
          <w:bCs/>
        </w:rPr>
        <w:t>psikoteknik test cihazı</w:t>
      </w:r>
      <w:r w:rsidRPr="00004820">
        <w:t xml:space="preserve"> kullanılarak çeşitli testlerden geçer. Bu testlerde, sürücünün uyarıcılara verdiği tepkiler, karar verme süreçleri, dikkati ne kadar süre sürdürebildiği ve el-göz koordinasyonu gibi temel özellikleri ölçülür. </w:t>
      </w:r>
      <w:r w:rsidRPr="00004820">
        <w:rPr>
          <w:b/>
          <w:bCs/>
        </w:rPr>
        <w:t>Psikoteknik test cihazı</w:t>
      </w:r>
      <w:r w:rsidRPr="00004820">
        <w:t>, tüm bu verileri kayıt altına alır ve sürücünün uygunluk düzeyini belirler.</w:t>
      </w:r>
    </w:p>
    <w:p w14:paraId="31445551" w14:textId="77777777" w:rsidR="00004820" w:rsidRPr="00004820" w:rsidRDefault="00004820" w:rsidP="00004820">
      <w:r w:rsidRPr="00004820">
        <w:t xml:space="preserve">Özellikle ticari taşıma yapan sürücüler için </w:t>
      </w:r>
      <w:r w:rsidRPr="00004820">
        <w:rPr>
          <w:b/>
          <w:bCs/>
        </w:rPr>
        <w:t>psikoteknik test cihazı</w:t>
      </w:r>
      <w:r w:rsidRPr="00004820">
        <w:t xml:space="preserve"> ile yapılan testler yasal bir zorunluluktur. Bu testlerin amacı, sürücünün toplu taşıma ya da yük taşımacılığı gibi sorumluluk gerektiren görevlerde görev alabilecek yeterliliğe sahip olup olmadığını tespit etmektir.</w:t>
      </w:r>
    </w:p>
    <w:p w14:paraId="2589C05F" w14:textId="77777777" w:rsidR="00004820" w:rsidRPr="00004820" w:rsidRDefault="00004820" w:rsidP="00004820">
      <w:r w:rsidRPr="00004820">
        <w:t xml:space="preserve">Test süresi ortalama 1 saattir ve tamamlandıktan sonra, </w:t>
      </w:r>
      <w:r w:rsidRPr="00004820">
        <w:rPr>
          <w:b/>
          <w:bCs/>
        </w:rPr>
        <w:t>psikoteknik test cihazı</w:t>
      </w:r>
      <w:r w:rsidRPr="00004820">
        <w:t xml:space="preserve"> tarafından sağlanan veriler psikolog tarafından değerlendirilerek resmi bir rapora dönüştürülür. Sürücü testten geçerse sertifikasını almaya hak kazanır. Başarısız olunması durumunda test tekrar edilebilir.</w:t>
      </w:r>
    </w:p>
    <w:p w14:paraId="30A5BBFA" w14:textId="77777777" w:rsidR="00004820" w:rsidRPr="00004820" w:rsidRDefault="00004820" w:rsidP="00004820">
      <w:r w:rsidRPr="00004820">
        <w:t xml:space="preserve">Sonuç olarak, </w:t>
      </w:r>
      <w:r w:rsidRPr="00004820">
        <w:rPr>
          <w:b/>
          <w:bCs/>
        </w:rPr>
        <w:t>psikoteknik test cihazı</w:t>
      </w:r>
      <w:r w:rsidRPr="00004820">
        <w:t xml:space="preserve"> sadece bireysel değil, aynı zamanda kamusal güvenliği sağlamaya yönelik bir değerlendirme aracıdır. Bu cihaz sayesinde sürücüler, trafikte güvenli davranışlar sergileyip sergileyemeyecekleri açısından objektif olarak ölçülür.</w:t>
      </w:r>
    </w:p>
    <w:p w14:paraId="44D334F3" w14:textId="77777777" w:rsidR="00004820" w:rsidRDefault="00004820"/>
    <w:sectPr w:rsidR="000048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820"/>
    <w:rsid w:val="00004820"/>
    <w:rsid w:val="006362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E0682"/>
  <w15:chartTrackingRefBased/>
  <w15:docId w15:val="{078797CE-EB8D-473F-A9EA-C364AB59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048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048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0482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0482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00482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00482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0482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0482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0482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0482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0482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0482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0482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0482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0482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0482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0482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04820"/>
    <w:rPr>
      <w:rFonts w:eastAsiaTheme="majorEastAsia" w:cstheme="majorBidi"/>
      <w:color w:val="272727" w:themeColor="text1" w:themeTint="D8"/>
    </w:rPr>
  </w:style>
  <w:style w:type="paragraph" w:styleId="KonuBal">
    <w:name w:val="Title"/>
    <w:basedOn w:val="Normal"/>
    <w:next w:val="Normal"/>
    <w:link w:val="KonuBalChar"/>
    <w:uiPriority w:val="10"/>
    <w:qFormat/>
    <w:rsid w:val="000048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0482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0482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0482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0482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04820"/>
    <w:rPr>
      <w:i/>
      <w:iCs/>
      <w:color w:val="404040" w:themeColor="text1" w:themeTint="BF"/>
    </w:rPr>
  </w:style>
  <w:style w:type="paragraph" w:styleId="ListeParagraf">
    <w:name w:val="List Paragraph"/>
    <w:basedOn w:val="Normal"/>
    <w:uiPriority w:val="34"/>
    <w:qFormat/>
    <w:rsid w:val="00004820"/>
    <w:pPr>
      <w:ind w:left="720"/>
      <w:contextualSpacing/>
    </w:pPr>
  </w:style>
  <w:style w:type="character" w:styleId="GlVurgulama">
    <w:name w:val="Intense Emphasis"/>
    <w:basedOn w:val="VarsaylanParagrafYazTipi"/>
    <w:uiPriority w:val="21"/>
    <w:qFormat/>
    <w:rsid w:val="00004820"/>
    <w:rPr>
      <w:i/>
      <w:iCs/>
      <w:color w:val="0F4761" w:themeColor="accent1" w:themeShade="BF"/>
    </w:rPr>
  </w:style>
  <w:style w:type="paragraph" w:styleId="GlAlnt">
    <w:name w:val="Intense Quote"/>
    <w:basedOn w:val="Normal"/>
    <w:next w:val="Normal"/>
    <w:link w:val="GlAlntChar"/>
    <w:uiPriority w:val="30"/>
    <w:qFormat/>
    <w:rsid w:val="000048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04820"/>
    <w:rPr>
      <w:i/>
      <w:iCs/>
      <w:color w:val="0F4761" w:themeColor="accent1" w:themeShade="BF"/>
    </w:rPr>
  </w:style>
  <w:style w:type="character" w:styleId="GlBavuru">
    <w:name w:val="Intense Reference"/>
    <w:basedOn w:val="VarsaylanParagrafYazTipi"/>
    <w:uiPriority w:val="32"/>
    <w:qFormat/>
    <w:rsid w:val="000048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810021">
      <w:bodyDiv w:val="1"/>
      <w:marLeft w:val="0"/>
      <w:marRight w:val="0"/>
      <w:marTop w:val="0"/>
      <w:marBottom w:val="0"/>
      <w:divBdr>
        <w:top w:val="none" w:sz="0" w:space="0" w:color="auto"/>
        <w:left w:val="none" w:sz="0" w:space="0" w:color="auto"/>
        <w:bottom w:val="none" w:sz="0" w:space="0" w:color="auto"/>
        <w:right w:val="none" w:sz="0" w:space="0" w:color="auto"/>
      </w:divBdr>
    </w:div>
    <w:div w:id="128858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CENGİZHAN  KUTLU</dc:creator>
  <cp:keywords/>
  <dc:description/>
  <cp:lastModifiedBy>CENGİZHAN  KUTLU</cp:lastModifiedBy>
  <cp:revision>1</cp:revision>
  <dcterms:created xsi:type="dcterms:W3CDTF">2025-05-22T09:04:00Z</dcterms:created>
  <dcterms:modified xsi:type="dcterms:W3CDTF">2025-05-22T09:04:00Z</dcterms:modified>
</cp:coreProperties>
</file>